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Protokoll fra drøftingsmøte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Drøftingsmøte avholdt etter arbeidsmiljøloven § 15-1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Den DATO, klokken KLOKKESLETT ble det holdt drøftingsmøte i STED FOR MØTET mellom den ansatte ANSATTES NAVN og FIRMANAVN AS.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Tilstede for den ansatte: ANSATTES NAVN, ANSATTES RÅDGIVER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Tilstede for FIRMANAVN AS: NAVN, FIRMAETS RÅDGIVER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Arbeidsgiver ved NAVN viste til den skriftlige innkallingen sendt til den ansatte DATO.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Bakgrunn for at oppsigelse vurderes er SKRIV EN KORT OPPSUMMERING AV BAKGRUNNEN.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Arbeidstakeren bemerket følgende: SKRIV KORT HVILKE BEMERKNINGER DEN ANSATTE EVENTUELT FREMSATTE.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Underskrifter: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For FIRMANAVN AS</w:t>
        <w:tab/>
        <w:tab/>
        <w:tab/>
        <w:tab/>
        <w:tab/>
        <w:tab/>
        <w:t xml:space="preserve">Ansatt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</w:t>
        <w:tab/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NAVN</w:t>
        <w:tab/>
        <w:tab/>
        <w:tab/>
        <w:tab/>
        <w:tab/>
        <w:tab/>
        <w:tab/>
        <w:tab/>
        <w:t xml:space="preserve">NAVN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